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0E3BECE" w14:textId="1E4AAF88" w:rsidR="006072AD" w:rsidRDefault="00C474A1" w:rsidP="006072AD">
      <w:pPr>
        <w:spacing w:after="0" w:line="480" w:lineRule="auto"/>
        <w:jc w:val="center"/>
        <w:rPr>
          <w:rFonts w:ascii="Times New Roman" w:hAnsi="Times New Roman" w:cs="Times New Roman"/>
          <w:sz w:val="24"/>
          <w:szCs w:val="24"/>
        </w:rPr>
      </w:pPr>
      <w:bookmarkStart w:id="0" w:name="_GoBack"/>
      <w:bookmarkEnd w:id="0"/>
      <w:r w:rsidRPr="006072AD">
        <w:rPr>
          <w:rFonts w:ascii="Times New Roman" w:hAnsi="Times New Roman" w:cs="Times New Roman"/>
          <w:sz w:val="24"/>
          <w:szCs w:val="24"/>
        </w:rPr>
        <w:t xml:space="preserve">Interest Rate Risk </w:t>
      </w:r>
    </w:p>
    <w:p w14:paraId="16E6706C" w14:textId="0A3B9D65" w:rsidR="004D3652" w:rsidRDefault="00C474A1" w:rsidP="004D3652">
      <w:pPr>
        <w:spacing w:after="0" w:line="480" w:lineRule="auto"/>
        <w:ind w:firstLine="720"/>
        <w:jc w:val="both"/>
        <w:rPr>
          <w:rFonts w:ascii="Times New Roman" w:hAnsi="Times New Roman" w:cs="Times New Roman"/>
          <w:sz w:val="24"/>
          <w:szCs w:val="24"/>
        </w:rPr>
      </w:pPr>
      <w:r w:rsidRPr="006072AD">
        <w:rPr>
          <w:rFonts w:ascii="Times New Roman" w:hAnsi="Times New Roman" w:cs="Times New Roman"/>
          <w:sz w:val="24"/>
          <w:szCs w:val="24"/>
        </w:rPr>
        <w:t>In Interest Rate Risk I learned that there are risks that bond owners suffer due to fluctuations in the rate of interest. The sensitivity of the price of the bond to the</w:t>
      </w:r>
      <w:r>
        <w:rPr>
          <w:rFonts w:ascii="Times New Roman" w:hAnsi="Times New Roman" w:cs="Times New Roman"/>
          <w:sz w:val="24"/>
          <w:szCs w:val="24"/>
        </w:rPr>
        <w:t xml:space="preserve"> fluctuations</w:t>
      </w:r>
      <w:r w:rsidRPr="006072AD">
        <w:rPr>
          <w:rFonts w:ascii="Times New Roman" w:hAnsi="Times New Roman" w:cs="Times New Roman"/>
          <w:sz w:val="24"/>
          <w:szCs w:val="24"/>
        </w:rPr>
        <w:t xml:space="preserve"> in </w:t>
      </w:r>
      <w:r>
        <w:rPr>
          <w:rFonts w:ascii="Times New Roman" w:hAnsi="Times New Roman" w:cs="Times New Roman"/>
          <w:sz w:val="24"/>
          <w:szCs w:val="24"/>
        </w:rPr>
        <w:t>the rate of interest</w:t>
      </w:r>
      <w:r w:rsidRPr="006072AD">
        <w:rPr>
          <w:rFonts w:ascii="Times New Roman" w:hAnsi="Times New Roman" w:cs="Times New Roman"/>
          <w:sz w:val="24"/>
          <w:szCs w:val="24"/>
        </w:rPr>
        <w:t xml:space="preserve"> determines the </w:t>
      </w:r>
      <w:r>
        <w:rPr>
          <w:rFonts w:ascii="Times New Roman" w:hAnsi="Times New Roman" w:cs="Times New Roman"/>
          <w:sz w:val="24"/>
          <w:szCs w:val="24"/>
        </w:rPr>
        <w:t xml:space="preserve">rate of </w:t>
      </w:r>
      <w:r w:rsidRPr="006072AD">
        <w:rPr>
          <w:rFonts w:ascii="Times New Roman" w:hAnsi="Times New Roman" w:cs="Times New Roman"/>
          <w:sz w:val="24"/>
          <w:szCs w:val="24"/>
        </w:rPr>
        <w:t xml:space="preserve">interest risk that the bond owner has to manage. I also learned that interest rate risk is higher when a bond is held for a </w:t>
      </w:r>
      <w:r w:rsidR="0028783D">
        <w:rPr>
          <w:rFonts w:ascii="Times New Roman" w:hAnsi="Times New Roman" w:cs="Times New Roman"/>
          <w:sz w:val="24"/>
          <w:szCs w:val="24"/>
        </w:rPr>
        <w:t>shorter</w:t>
      </w:r>
      <w:r w:rsidRPr="006072AD">
        <w:rPr>
          <w:rFonts w:ascii="Times New Roman" w:hAnsi="Times New Roman" w:cs="Times New Roman"/>
          <w:sz w:val="24"/>
          <w:szCs w:val="24"/>
        </w:rPr>
        <w:t xml:space="preserve"> period and even when its coupon rate is low, that is, when all other factors are held constant.</w:t>
      </w:r>
      <w:r>
        <w:rPr>
          <w:rFonts w:ascii="Times New Roman" w:hAnsi="Times New Roman" w:cs="Times New Roman"/>
          <w:sz w:val="24"/>
          <w:szCs w:val="24"/>
        </w:rPr>
        <w:t xml:space="preserve"> I learned that bond owners could minimize this risk through portfolio diversification that includes several types of bonds of different maturity periods. Another method that can help mitigate the risk is through fixed-income investment hedging with other instruments and interest rate swaps. The effect of interest rate fluctuations can simply be explained that the price of a bond falls when interest rates rise.</w:t>
      </w:r>
      <w:r w:rsidR="00D50DD1">
        <w:rPr>
          <w:rFonts w:ascii="Times New Roman" w:hAnsi="Times New Roman" w:cs="Times New Roman"/>
          <w:sz w:val="24"/>
          <w:szCs w:val="24"/>
        </w:rPr>
        <w:t xml:space="preserve"> We can conclude that </w:t>
      </w:r>
      <w:r w:rsidR="0028783D">
        <w:rPr>
          <w:rFonts w:ascii="Times New Roman" w:hAnsi="Times New Roman" w:cs="Times New Roman"/>
          <w:sz w:val="24"/>
          <w:szCs w:val="24"/>
        </w:rPr>
        <w:t xml:space="preserve">the longer the maturity period of a bond the lower the rate of interest risk and the shorter the period, the higher the risk. Likewise the higher the coupon rates, the lower the </w:t>
      </w:r>
      <w:r>
        <w:rPr>
          <w:rFonts w:ascii="Times New Roman" w:hAnsi="Times New Roman" w:cs="Times New Roman"/>
          <w:sz w:val="24"/>
          <w:szCs w:val="24"/>
        </w:rPr>
        <w:t xml:space="preserve">risk of </w:t>
      </w:r>
      <w:r w:rsidR="0028783D">
        <w:rPr>
          <w:rFonts w:ascii="Times New Roman" w:hAnsi="Times New Roman" w:cs="Times New Roman"/>
          <w:sz w:val="24"/>
          <w:szCs w:val="24"/>
        </w:rPr>
        <w:t xml:space="preserve">interest rate </w:t>
      </w:r>
      <w:r>
        <w:rPr>
          <w:rFonts w:ascii="Times New Roman" w:hAnsi="Times New Roman" w:cs="Times New Roman"/>
          <w:sz w:val="24"/>
          <w:szCs w:val="24"/>
        </w:rPr>
        <w:t xml:space="preserve">changes </w:t>
      </w:r>
      <w:r w:rsidR="0028783D">
        <w:rPr>
          <w:rFonts w:ascii="Times New Roman" w:hAnsi="Times New Roman" w:cs="Times New Roman"/>
          <w:sz w:val="24"/>
          <w:szCs w:val="24"/>
        </w:rPr>
        <w:t>and the higher the coupon rate, the lower the interest rate risk.</w:t>
      </w:r>
    </w:p>
    <w:p w14:paraId="177AAA5F" w14:textId="741CFB6D" w:rsidR="004D3652" w:rsidRPr="006072AD" w:rsidRDefault="00C474A1" w:rsidP="004D3652">
      <w:pPr>
        <w:spacing w:after="0" w:line="480" w:lineRule="auto"/>
        <w:ind w:firstLine="720"/>
        <w:jc w:val="both"/>
        <w:rPr>
          <w:rFonts w:ascii="Times New Roman" w:hAnsi="Times New Roman" w:cs="Times New Roman"/>
          <w:sz w:val="24"/>
          <w:szCs w:val="24"/>
        </w:rPr>
      </w:pPr>
      <w:r w:rsidRPr="006072AD">
        <w:rPr>
          <w:rFonts w:ascii="Times New Roman" w:hAnsi="Times New Roman" w:cs="Times New Roman"/>
          <w:sz w:val="24"/>
          <w:szCs w:val="24"/>
        </w:rPr>
        <w:t>Bond Values and Yields</w:t>
      </w:r>
    </w:p>
    <w:p w14:paraId="34ACA6F0" w14:textId="5BDD3C48" w:rsidR="00D2582E" w:rsidRPr="006072AD" w:rsidRDefault="00C474A1" w:rsidP="00043C31">
      <w:pPr>
        <w:spacing w:after="0" w:line="480" w:lineRule="auto"/>
        <w:ind w:firstLine="720"/>
        <w:jc w:val="both"/>
        <w:rPr>
          <w:rFonts w:ascii="Times New Roman" w:hAnsi="Times New Roman" w:cs="Times New Roman"/>
          <w:sz w:val="24"/>
          <w:szCs w:val="24"/>
        </w:rPr>
      </w:pPr>
      <w:r w:rsidRPr="006072AD">
        <w:rPr>
          <w:rFonts w:ascii="Times New Roman" w:hAnsi="Times New Roman" w:cs="Times New Roman"/>
          <w:sz w:val="24"/>
          <w:szCs w:val="24"/>
        </w:rPr>
        <w:t xml:space="preserve">From the topic on Bond Values and Yields I learned that despite the changes in interest rates over time in the marketplace, bond cash flows do not change. Nevertheless, the value of the bond will change as the market interest rate changes. </w:t>
      </w:r>
      <w:r w:rsidR="006072AD" w:rsidRPr="006072AD">
        <w:rPr>
          <w:rFonts w:ascii="Times New Roman" w:hAnsi="Times New Roman" w:cs="Times New Roman"/>
          <w:sz w:val="24"/>
          <w:szCs w:val="24"/>
        </w:rPr>
        <w:t>Given the market interest rate, the face value, coupon rate and the number of periods remaining to maturity, we can determine the value of a bond</w:t>
      </w:r>
      <w:r w:rsidR="00CC1A39">
        <w:rPr>
          <w:rFonts w:ascii="Times New Roman" w:hAnsi="Times New Roman" w:cs="Times New Roman"/>
          <w:sz w:val="24"/>
          <w:szCs w:val="24"/>
        </w:rPr>
        <w:t xml:space="preserve">. </w:t>
      </w:r>
      <w:r w:rsidR="006072AD" w:rsidRPr="006072AD">
        <w:rPr>
          <w:rFonts w:ascii="Times New Roman" w:hAnsi="Times New Roman" w:cs="Times New Roman"/>
          <w:sz w:val="24"/>
          <w:szCs w:val="24"/>
        </w:rPr>
        <w:t xml:space="preserve">Yield to Maturity </w:t>
      </w:r>
      <w:r w:rsidR="00CC1A39">
        <w:rPr>
          <w:rFonts w:ascii="Times New Roman" w:hAnsi="Times New Roman" w:cs="Times New Roman"/>
          <w:sz w:val="24"/>
          <w:szCs w:val="24"/>
        </w:rPr>
        <w:t xml:space="preserve">of a given bond </w:t>
      </w:r>
      <w:r>
        <w:rPr>
          <w:rFonts w:ascii="Times New Roman" w:hAnsi="Times New Roman" w:cs="Times New Roman"/>
          <w:sz w:val="24"/>
          <w:szCs w:val="24"/>
        </w:rPr>
        <w:t>can be termed as the</w:t>
      </w:r>
      <w:r w:rsidR="006072AD" w:rsidRPr="006072AD">
        <w:rPr>
          <w:rFonts w:ascii="Times New Roman" w:hAnsi="Times New Roman" w:cs="Times New Roman"/>
          <w:sz w:val="24"/>
          <w:szCs w:val="24"/>
        </w:rPr>
        <w:t xml:space="preserve"> rate of interest required in the market which is commonly </w:t>
      </w:r>
      <w:r>
        <w:rPr>
          <w:rFonts w:ascii="Times New Roman" w:hAnsi="Times New Roman" w:cs="Times New Roman"/>
          <w:sz w:val="24"/>
          <w:szCs w:val="24"/>
        </w:rPr>
        <w:t>referred</w:t>
      </w:r>
      <w:r w:rsidR="006072AD" w:rsidRPr="006072AD">
        <w:rPr>
          <w:rFonts w:ascii="Times New Roman" w:hAnsi="Times New Roman" w:cs="Times New Roman"/>
          <w:sz w:val="24"/>
          <w:szCs w:val="24"/>
        </w:rPr>
        <w:t xml:space="preserve"> to as </w:t>
      </w:r>
      <w:r>
        <w:rPr>
          <w:rFonts w:ascii="Times New Roman" w:hAnsi="Times New Roman" w:cs="Times New Roman"/>
          <w:sz w:val="24"/>
          <w:szCs w:val="24"/>
        </w:rPr>
        <w:t>the yield of a given bond</w:t>
      </w:r>
      <w:r w:rsidR="00043C31">
        <w:rPr>
          <w:rFonts w:ascii="Times New Roman" w:hAnsi="Times New Roman" w:cs="Times New Roman"/>
          <w:sz w:val="24"/>
          <w:szCs w:val="24"/>
        </w:rPr>
        <w:t xml:space="preserve">. It is the realizable return from an investment in bonds. </w:t>
      </w:r>
      <w:r w:rsidR="00CC1A39">
        <w:rPr>
          <w:rFonts w:ascii="Times New Roman" w:hAnsi="Times New Roman" w:cs="Times New Roman"/>
          <w:sz w:val="24"/>
          <w:szCs w:val="24"/>
        </w:rPr>
        <w:t xml:space="preserve">A calculated </w:t>
      </w:r>
      <w:r w:rsidR="006072AD" w:rsidRPr="006072AD">
        <w:rPr>
          <w:rFonts w:ascii="Times New Roman" w:hAnsi="Times New Roman" w:cs="Times New Roman"/>
          <w:sz w:val="24"/>
          <w:szCs w:val="24"/>
        </w:rPr>
        <w:t xml:space="preserve">present value of </w:t>
      </w:r>
      <w:r>
        <w:rPr>
          <w:rFonts w:ascii="Times New Roman" w:hAnsi="Times New Roman" w:cs="Times New Roman"/>
          <w:sz w:val="24"/>
          <w:szCs w:val="24"/>
        </w:rPr>
        <w:t xml:space="preserve">a </w:t>
      </w:r>
      <w:r w:rsidR="006072AD" w:rsidRPr="006072AD">
        <w:rPr>
          <w:rFonts w:ascii="Times New Roman" w:hAnsi="Times New Roman" w:cs="Times New Roman"/>
          <w:sz w:val="24"/>
          <w:szCs w:val="24"/>
        </w:rPr>
        <w:t xml:space="preserve">bond’s cashflows is the estimate of its market value at a given point. </w:t>
      </w:r>
      <w:r w:rsidR="00043C31">
        <w:rPr>
          <w:rFonts w:ascii="Times New Roman" w:hAnsi="Times New Roman" w:cs="Times New Roman"/>
          <w:sz w:val="24"/>
          <w:szCs w:val="24"/>
        </w:rPr>
        <w:t xml:space="preserve">It is usually equal to its coupon rate. In simpler terms, a purchase of a bond is the same as lending money to the bond seller. In exchange, the bond issuer </w:t>
      </w:r>
      <w:r w:rsidR="00043C31">
        <w:rPr>
          <w:rFonts w:ascii="Times New Roman" w:hAnsi="Times New Roman" w:cs="Times New Roman"/>
          <w:sz w:val="24"/>
          <w:szCs w:val="24"/>
        </w:rPr>
        <w:lastRenderedPageBreak/>
        <w:t>agrees to pay interest on the loan throughout the life of the bond and finally the face value of the bond at its expiry. The coupon rate divided by the bond's face value gives the yield of the bond. The yield of a bond is usually affected by changes in its price; that is, the bond yield falls as bond price rises.</w:t>
      </w:r>
    </w:p>
    <w:sectPr w:rsidR="00D2582E" w:rsidRPr="006072A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2582E"/>
    <w:rsid w:val="00043C31"/>
    <w:rsid w:val="00243EEC"/>
    <w:rsid w:val="0028783D"/>
    <w:rsid w:val="004D3652"/>
    <w:rsid w:val="005C3BD7"/>
    <w:rsid w:val="006072AD"/>
    <w:rsid w:val="00664DDC"/>
    <w:rsid w:val="0082623A"/>
    <w:rsid w:val="00C474A1"/>
    <w:rsid w:val="00CC1A39"/>
    <w:rsid w:val="00D2582E"/>
    <w:rsid w:val="00D50DD1"/>
    <w:rsid w:val="00FD5E9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7DFF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355</Words>
  <Characters>2029</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dc:creator>
  <cp:lastModifiedBy>user</cp:lastModifiedBy>
  <cp:revision>2</cp:revision>
  <dcterms:created xsi:type="dcterms:W3CDTF">2019-03-09T01:13:00Z</dcterms:created>
  <dcterms:modified xsi:type="dcterms:W3CDTF">2019-03-09T01:13:00Z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1627146163</vt:i4>
  </property>
</Properties>
</file>